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59E" w:rsidRDefault="00D6559E" w:rsidP="00D6559E">
      <w:pPr>
        <w:pStyle w:val="Ttulo1"/>
        <w:jc w:val="center"/>
        <w:rPr>
          <w:b w:val="0"/>
          <w:bCs w:val="0"/>
          <w:sz w:val="24"/>
        </w:rPr>
      </w:pPr>
      <w:bookmarkStart w:id="0" w:name="_GoBack"/>
      <w:bookmarkEnd w:id="0"/>
      <w:r>
        <w:rPr>
          <w:sz w:val="24"/>
        </w:rPr>
        <w:t>INTRODUCCION A LA ORATORIA</w:t>
      </w:r>
    </w:p>
    <w:p w:rsidR="00D6559E" w:rsidRDefault="00D6559E" w:rsidP="00D6559E">
      <w:pPr>
        <w:jc w:val="both"/>
      </w:pPr>
      <w:r>
        <w:tab/>
      </w:r>
    </w:p>
    <w:p w:rsidR="00D6559E" w:rsidRDefault="00D6559E" w:rsidP="00D6559E">
      <w:pPr>
        <w:jc w:val="both"/>
      </w:pPr>
    </w:p>
    <w:p w:rsidR="00D6559E" w:rsidRDefault="00D6559E" w:rsidP="00D6559E">
      <w:pPr>
        <w:ind w:firstLine="708"/>
        <w:jc w:val="both"/>
      </w:pPr>
      <w:r>
        <w:t xml:space="preserve">Los procesos de la voz y del habla son más exigentes en situación de exposición que en cualquier otro ámbito, </w:t>
      </w:r>
      <w:r>
        <w:rPr>
          <w:i/>
          <w:iCs/>
        </w:rPr>
        <w:t xml:space="preserve">y esto es así debido al carácter netamente de presión con que se recorre el hecho de hablar frente a una mesa de examen, en público, etc. </w:t>
      </w:r>
    </w:p>
    <w:p w:rsidR="00D6559E" w:rsidRDefault="00D6559E" w:rsidP="00D6559E">
      <w:pPr>
        <w:jc w:val="both"/>
      </w:pPr>
      <w:r>
        <w:tab/>
      </w:r>
    </w:p>
    <w:p w:rsidR="00D6559E" w:rsidRDefault="00D6559E" w:rsidP="00D6559E">
      <w:pPr>
        <w:ind w:firstLine="708"/>
        <w:jc w:val="both"/>
      </w:pPr>
      <w:r>
        <w:t xml:space="preserve">Cualquier tipo de persona se siente, por multitud de razones, insatisfecha con el sonido de su voz. A veces, esto es una cuestión de acento, pero con mayor frecuencia es debido al sentimiento de que la voz podría ser un mejor medio de autoexpresión si tan sólo se supiera cómo usarla. </w:t>
      </w:r>
      <w:r>
        <w:rPr>
          <w:i/>
          <w:iCs/>
        </w:rPr>
        <w:t>Ahora bien ¿qué significa utilizar bien la voz?</w:t>
      </w:r>
    </w:p>
    <w:p w:rsidR="00D6559E" w:rsidRDefault="00D6559E" w:rsidP="00D6559E">
      <w:pPr>
        <w:jc w:val="both"/>
      </w:pPr>
      <w:r>
        <w:tab/>
        <w:t>Utilizar bien la voz significa tres cosas:</w:t>
      </w:r>
    </w:p>
    <w:p w:rsidR="00D6559E" w:rsidRDefault="00D6559E" w:rsidP="00D6559E">
      <w:pPr>
        <w:numPr>
          <w:ilvl w:val="0"/>
          <w:numId w:val="2"/>
        </w:numPr>
        <w:jc w:val="both"/>
      </w:pPr>
      <w:r>
        <w:t>Es producirla sin ocasionarse nunca lesión alguna en el proceso</w:t>
      </w:r>
    </w:p>
    <w:p w:rsidR="00D6559E" w:rsidRDefault="00D6559E" w:rsidP="00D6559E">
      <w:pPr>
        <w:numPr>
          <w:ilvl w:val="0"/>
          <w:numId w:val="2"/>
        </w:numPr>
        <w:jc w:val="both"/>
      </w:pPr>
      <w:r>
        <w:t>Es usarla energéticamente y al máximo durante varias horas al día, y tenerla tan libre y flexible al finalizar el trabajo diario como al principio</w:t>
      </w:r>
    </w:p>
    <w:p w:rsidR="00D6559E" w:rsidRDefault="00D6559E" w:rsidP="00D6559E">
      <w:pPr>
        <w:numPr>
          <w:ilvl w:val="0"/>
          <w:numId w:val="2"/>
        </w:numPr>
        <w:jc w:val="both"/>
      </w:pPr>
      <w:r>
        <w:t>Y debería ser capaz de transmitir todos los matices de significado que exige el trabajo del actor. Debería ser un instrumento de expresión y comunicación totalmente flexible y preciso que permaneciera absolutamente bajo el control del emisor.</w:t>
      </w:r>
    </w:p>
    <w:p w:rsidR="00D6559E" w:rsidRDefault="00D6559E" w:rsidP="00D6559E">
      <w:pPr>
        <w:ind w:firstLine="360"/>
        <w:jc w:val="both"/>
      </w:pPr>
    </w:p>
    <w:p w:rsidR="00D6559E" w:rsidRDefault="00D6559E" w:rsidP="00D6559E">
      <w:pPr>
        <w:ind w:firstLine="360"/>
        <w:jc w:val="both"/>
      </w:pPr>
    </w:p>
    <w:p w:rsidR="00D6559E" w:rsidRDefault="00D6559E" w:rsidP="00D6559E">
      <w:pPr>
        <w:ind w:firstLine="360"/>
        <w:jc w:val="both"/>
      </w:pPr>
      <w:r>
        <w:t xml:space="preserve">La voz </w:t>
      </w:r>
      <w:r>
        <w:rPr>
          <w:b/>
          <w:bCs/>
        </w:rPr>
        <w:t>es una expresión de lo que está ocurriéndole mental y físicamente al orador.</w:t>
      </w:r>
      <w:r>
        <w:t xml:space="preserve"> Por lo tanto, es lógico que debamos encontrar una manera de entrenar los procesos físicos y mentales involucrados para poder producir en nuestra voz y habla lo que realmente deseamos producir, para comunicar lo que deseamos comunicar.</w:t>
      </w:r>
    </w:p>
    <w:p w:rsidR="00D6559E" w:rsidRDefault="00D6559E" w:rsidP="00D6559E">
      <w:pPr>
        <w:ind w:firstLine="360"/>
        <w:jc w:val="both"/>
      </w:pPr>
      <w:r>
        <w:rPr>
          <w:b/>
          <w:bCs/>
        </w:rPr>
        <w:t xml:space="preserve">La mayoría de los fallos de voz no tienen su origen en los órganos vocales. </w:t>
      </w:r>
      <w:r>
        <w:t xml:space="preserve">Es una premisa básica de este libro que </w:t>
      </w:r>
      <w:r>
        <w:rPr>
          <w:b/>
          <w:bCs/>
        </w:rPr>
        <w:t xml:space="preserve">la mayoría de la gente interfiere activamente en el funcionamiento de su voz y que esta interferencia proviene de cómo se usa el cuerpo en conjunto. Si podemos impedir dicha interferencia, la voz funcionará bien. </w:t>
      </w:r>
    </w:p>
    <w:p w:rsidR="00D6559E" w:rsidRDefault="00D6559E" w:rsidP="00D6559E">
      <w:pPr>
        <w:pStyle w:val="Textoindependiente"/>
      </w:pPr>
      <w:r>
        <w:tab/>
        <w:t>La tarea es conseguir que la voz funcione siempre en forma realmente eficiente como parte de una eficacia mayor en el uso del cuerpo entero.</w:t>
      </w:r>
    </w:p>
    <w:p w:rsidR="00D6559E" w:rsidRDefault="00D6559E" w:rsidP="00D6559E">
      <w:pPr>
        <w:jc w:val="both"/>
      </w:pPr>
      <w:r>
        <w:tab/>
      </w:r>
      <w:r>
        <w:rPr>
          <w:b/>
          <w:bCs/>
        </w:rPr>
        <w:t>La forma en que vivimos y la forma en que utilizamos nuestra voz en la vida cotidiana es nuestro ejercicio básico.</w:t>
      </w:r>
    </w:p>
    <w:p w:rsidR="00D6559E" w:rsidRDefault="00D6559E" w:rsidP="00D6559E">
      <w:pPr>
        <w:jc w:val="both"/>
      </w:pPr>
    </w:p>
    <w:p w:rsidR="00D6559E" w:rsidRDefault="00D6559E" w:rsidP="00D6559E">
      <w:pPr>
        <w:pStyle w:val="Ttulo1"/>
        <w:jc w:val="both"/>
        <w:rPr>
          <w:b w:val="0"/>
          <w:bCs w:val="0"/>
          <w:sz w:val="24"/>
        </w:rPr>
      </w:pPr>
    </w:p>
    <w:p w:rsidR="00D6559E" w:rsidRDefault="00D6559E" w:rsidP="00D6559E">
      <w:pPr>
        <w:jc w:val="both"/>
      </w:pPr>
      <w:r>
        <w:tab/>
        <w:t>A tener en cuenta:</w:t>
      </w:r>
    </w:p>
    <w:p w:rsidR="00D6559E" w:rsidRDefault="00D6559E" w:rsidP="00D6559E">
      <w:pPr>
        <w:numPr>
          <w:ilvl w:val="0"/>
          <w:numId w:val="1"/>
        </w:numPr>
        <w:jc w:val="both"/>
      </w:pPr>
      <w:r>
        <w:t>El uso del cuerpo</w:t>
      </w:r>
    </w:p>
    <w:p w:rsidR="00D6559E" w:rsidRDefault="00D6559E" w:rsidP="00D6559E">
      <w:pPr>
        <w:numPr>
          <w:ilvl w:val="0"/>
          <w:numId w:val="1"/>
        </w:numPr>
        <w:jc w:val="both"/>
      </w:pPr>
      <w:r>
        <w:t>La respiración</w:t>
      </w:r>
    </w:p>
    <w:p w:rsidR="00D6559E" w:rsidRDefault="00D6559E" w:rsidP="00D6559E">
      <w:pPr>
        <w:numPr>
          <w:ilvl w:val="0"/>
          <w:numId w:val="1"/>
        </w:numPr>
        <w:jc w:val="both"/>
      </w:pPr>
      <w:r>
        <w:t>La fonación</w:t>
      </w:r>
    </w:p>
    <w:p w:rsidR="00D6559E" w:rsidRDefault="00D6559E" w:rsidP="00D6559E">
      <w:pPr>
        <w:numPr>
          <w:ilvl w:val="0"/>
          <w:numId w:val="1"/>
        </w:numPr>
        <w:jc w:val="both"/>
      </w:pPr>
      <w:r>
        <w:t>El habla</w:t>
      </w:r>
    </w:p>
    <w:p w:rsidR="00D6559E" w:rsidRDefault="00D6559E" w:rsidP="00D6559E">
      <w:pPr>
        <w:numPr>
          <w:ilvl w:val="0"/>
          <w:numId w:val="1"/>
        </w:numPr>
        <w:jc w:val="both"/>
      </w:pPr>
      <w:r>
        <w:t>Usar la voz</w:t>
      </w:r>
    </w:p>
    <w:p w:rsidR="00D6559E" w:rsidRDefault="00D6559E" w:rsidP="00D6559E">
      <w:pPr>
        <w:jc w:val="both"/>
      </w:pPr>
    </w:p>
    <w:p w:rsidR="00D6559E" w:rsidRDefault="00D6559E" w:rsidP="00D6559E">
      <w:pPr>
        <w:pStyle w:val="Sangradetextonormal"/>
      </w:pPr>
      <w:r>
        <w:t xml:space="preserve">están estructuradas de forma progresiva. Cuando el cuerpo funciona de forma correcta, el mecanismo de la respiración tiene la libertad de funcionar también correctamente; al mismo tiempo, esto apoya el mecanismo vocal mientras el aire sintoniza y resuena como voz en el proceso de fonación; </w:t>
      </w:r>
      <w:r>
        <w:lastRenderedPageBreak/>
        <w:t>entonces el flujo de aire se convierte en habla, y la forma en que esto se lleva a cabo puede afectar la calidad de la voz. Todos estos son procesos mecánicos o físicos, y la forma en que los utilicemos para la comunicación puede favorecer o impedir su funcionamiento. Es muy posible que alguien domine los procesos físicos de la producción de la voz y se enfrente todavía al hecho de que la urgencia o el nerviosismo, debido a la necesidad de usar la voz en público, echen a perder todo el trabajo preparatorio. Por eso esta clase serán luego aplicable, en el estudio o en cualquier lugar en que tu trabajo exija habilidades extraordinarias de comunicación verbal.</w:t>
      </w:r>
    </w:p>
    <w:p w:rsidR="00D6559E" w:rsidRDefault="00D6559E" w:rsidP="00D6559E">
      <w:pPr>
        <w:jc w:val="both"/>
      </w:pPr>
    </w:p>
    <w:p w:rsidR="00AA32F8" w:rsidRDefault="00AA32F8"/>
    <w:sectPr w:rsidR="00AA32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10A0F"/>
    <w:multiLevelType w:val="hybridMultilevel"/>
    <w:tmpl w:val="0E90FE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66846C2"/>
    <w:multiLevelType w:val="hybridMultilevel"/>
    <w:tmpl w:val="79763D42"/>
    <w:lvl w:ilvl="0" w:tplc="0C0A0005">
      <w:start w:val="1"/>
      <w:numFmt w:val="bullet"/>
      <w:lvlText w:val=""/>
      <w:lvlJc w:val="left"/>
      <w:pPr>
        <w:tabs>
          <w:tab w:val="num" w:pos="2484"/>
        </w:tabs>
        <w:ind w:left="2484" w:hanging="360"/>
      </w:pPr>
      <w:rPr>
        <w:rFonts w:ascii="Wingdings" w:hAnsi="Wingdings" w:hint="default"/>
      </w:rPr>
    </w:lvl>
    <w:lvl w:ilvl="1" w:tplc="0C0A0003" w:tentative="1">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9E"/>
    <w:rsid w:val="004736D5"/>
    <w:rsid w:val="008B0711"/>
    <w:rsid w:val="00AA32F8"/>
    <w:rsid w:val="00D655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49AE6-3ED5-47D9-8EDA-C0B9BBDE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9E"/>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qFormat/>
    <w:rsid w:val="00D6559E"/>
    <w:pPr>
      <w:keepNext/>
      <w:outlineLvl w:val="0"/>
    </w:pPr>
    <w:rPr>
      <w:rFonts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559E"/>
    <w:rPr>
      <w:rFonts w:ascii="Arial" w:eastAsia="Times New Roman" w:hAnsi="Arial" w:cs="Arial"/>
      <w:b/>
      <w:bCs/>
      <w:sz w:val="20"/>
      <w:szCs w:val="24"/>
      <w:lang w:val="es-ES" w:eastAsia="es-ES"/>
    </w:rPr>
  </w:style>
  <w:style w:type="paragraph" w:styleId="Textoindependiente">
    <w:name w:val="Body Text"/>
    <w:basedOn w:val="Normal"/>
    <w:link w:val="TextoindependienteCar"/>
    <w:semiHidden/>
    <w:rsid w:val="00D6559E"/>
    <w:pPr>
      <w:jc w:val="both"/>
    </w:pPr>
  </w:style>
  <w:style w:type="character" w:customStyle="1" w:styleId="TextoindependienteCar">
    <w:name w:val="Texto independiente Car"/>
    <w:basedOn w:val="Fuentedeprrafopredeter"/>
    <w:link w:val="Textoindependiente"/>
    <w:semiHidden/>
    <w:rsid w:val="00D6559E"/>
    <w:rPr>
      <w:rFonts w:ascii="Arial" w:eastAsia="Times New Roman" w:hAnsi="Arial" w:cs="Times New Roman"/>
      <w:sz w:val="24"/>
      <w:szCs w:val="20"/>
      <w:lang w:val="es-ES" w:eastAsia="es-ES"/>
    </w:rPr>
  </w:style>
  <w:style w:type="paragraph" w:styleId="Sangradetextonormal">
    <w:name w:val="Body Text Indent"/>
    <w:basedOn w:val="Normal"/>
    <w:link w:val="SangradetextonormalCar"/>
    <w:semiHidden/>
    <w:rsid w:val="00D6559E"/>
    <w:pPr>
      <w:ind w:firstLine="708"/>
      <w:jc w:val="both"/>
    </w:pPr>
  </w:style>
  <w:style w:type="character" w:customStyle="1" w:styleId="SangradetextonormalCar">
    <w:name w:val="Sangría de texto normal Car"/>
    <w:basedOn w:val="Fuentedeprrafopredeter"/>
    <w:link w:val="Sangradetextonormal"/>
    <w:semiHidden/>
    <w:rsid w:val="00D6559E"/>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jcico</dc:creator>
  <cp:keywords/>
  <dc:description/>
  <cp:lastModifiedBy>Usuario de Windows</cp:lastModifiedBy>
  <cp:revision>2</cp:revision>
  <dcterms:created xsi:type="dcterms:W3CDTF">2019-07-12T12:50:00Z</dcterms:created>
  <dcterms:modified xsi:type="dcterms:W3CDTF">2019-07-12T12:50:00Z</dcterms:modified>
</cp:coreProperties>
</file>